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8658388" w:rsidR="006D3E24" w:rsidRPr="009B3965" w:rsidRDefault="00861D62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Trigésima</w:t>
      </w:r>
      <w:r w:rsidR="00AD0263" w:rsidRPr="009B39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Oitava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0D2BE0" w:rsidRPr="009B3965">
        <w:rPr>
          <w:rFonts w:ascii="Arial" w:hAnsi="Arial" w:cs="Arial"/>
          <w:sz w:val="24"/>
          <w:szCs w:val="24"/>
        </w:rPr>
        <w:t>Sétimo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22</w:t>
      </w:r>
      <w:r w:rsidR="003C60B3" w:rsidRPr="009B3965">
        <w:rPr>
          <w:rFonts w:ascii="Arial" w:hAnsi="Arial" w:cs="Arial"/>
          <w:sz w:val="24"/>
          <w:szCs w:val="24"/>
        </w:rPr>
        <w:t xml:space="preserve">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9B3965" w:rsidRDefault="008E04F1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326A63C9" w14:textId="61788578" w:rsidR="00335A87" w:rsidRPr="009B3965" w:rsidRDefault="003C60B3" w:rsidP="002B19B8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1DE47CC3" w14:textId="6916C34F" w:rsidR="00861D62" w:rsidRDefault="00861D62" w:rsidP="00861D62">
      <w:pPr>
        <w:spacing w:line="360" w:lineRule="auto"/>
        <w:ind w:left="-284"/>
        <w:jc w:val="both"/>
        <w:rPr>
          <w:rStyle w:val="Forte"/>
          <w:rFonts w:ascii="Arial" w:eastAsia="SimSun" w:hAnsi="Arial" w:cs="Arial"/>
          <w:b w:val="0"/>
          <w:bCs w:val="0"/>
          <w:color w:val="000000"/>
          <w:sz w:val="24"/>
          <w:szCs w:val="24"/>
        </w:rPr>
      </w:pPr>
      <w:r w:rsidRPr="007E7F76">
        <w:rPr>
          <w:rFonts w:ascii="Arial" w:hAnsi="Arial" w:cs="Arial"/>
          <w:b/>
          <w:bCs/>
          <w:caps/>
          <w:sz w:val="24"/>
          <w:szCs w:val="24"/>
        </w:rPr>
        <w:t>-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DA1C9C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7E7F76">
        <w:rPr>
          <w:rFonts w:ascii="Arial" w:eastAsia="SimSun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>
        <w:rPr>
          <w:rFonts w:ascii="Arial" w:hAnsi="Arial" w:cs="Arial"/>
          <w:bCs/>
          <w:sz w:val="24"/>
          <w:szCs w:val="24"/>
        </w:rPr>
        <w:t xml:space="preserve">especial </w:t>
      </w:r>
      <w:r w:rsidRPr="007E7F76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7E7F76">
        <w:rPr>
          <w:rStyle w:val="Forte"/>
          <w:rFonts w:ascii="Arial" w:hAnsi="Arial" w:cs="Arial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sz w:val="24"/>
        </w:rPr>
        <w:t>Poder Executivo.</w:t>
      </w:r>
    </w:p>
    <w:p w14:paraId="7929FC64" w14:textId="6D992D93" w:rsidR="00861D62" w:rsidRPr="00DA1C9C" w:rsidRDefault="00861D62" w:rsidP="00DA1C9C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E2CE1" w:rsidRPr="009B3965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DA1C9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E2CE1" w:rsidRPr="009B3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Apresentação </w:t>
      </w:r>
      <w:r w:rsidR="00EE2CE1"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="00EE2CE1"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="00EE2CE1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="00EE2CE1" w:rsidRPr="009B3965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>
        <w:rPr>
          <w:rFonts w:ascii="Arial" w:eastAsia="SimSun" w:hAnsi="Arial" w:cs="Arial"/>
          <w:b/>
          <w:color w:val="000000"/>
          <w:sz w:val="24"/>
          <w:szCs w:val="24"/>
        </w:rPr>
        <w:t>1</w:t>
      </w:r>
      <w:r w:rsidR="00EE2CE1" w:rsidRPr="009B3965">
        <w:rPr>
          <w:rFonts w:ascii="Arial" w:eastAsia="SimSun" w:hAnsi="Arial" w:cs="Arial"/>
          <w:b/>
          <w:color w:val="000000"/>
          <w:sz w:val="24"/>
          <w:szCs w:val="24"/>
        </w:rPr>
        <w:t>/</w:t>
      </w:r>
      <w:r>
        <w:rPr>
          <w:rFonts w:ascii="Arial" w:eastAsia="SimSun" w:hAnsi="Arial" w:cs="Arial"/>
          <w:b/>
          <w:color w:val="000000"/>
          <w:sz w:val="24"/>
          <w:szCs w:val="24"/>
        </w:rPr>
        <w:t>CP</w:t>
      </w:r>
      <w:r w:rsidR="00EE2CE1" w:rsidRPr="009B3965">
        <w:rPr>
          <w:rFonts w:ascii="Arial" w:eastAsia="SimSun" w:hAnsi="Arial" w:cs="Arial"/>
          <w:b/>
          <w:color w:val="000000"/>
          <w:sz w:val="24"/>
          <w:szCs w:val="24"/>
        </w:rPr>
        <w:t>/2024.</w:t>
      </w:r>
      <w:r w:rsidR="00EE2CE1"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EE2CE1"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>Assunto:</w:t>
      </w:r>
      <w:r w:rsidR="00335AE1"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 </w:t>
      </w:r>
      <w:r w:rsidR="009B3965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</w:t>
      </w:r>
      <w:r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a destituição do presidente da comissão processante nº 001/CP/2024, por motivo de imparcialidade e possível configuração de ingerência e prevaricação.</w:t>
      </w:r>
      <w:r w:rsidR="00DA1C9C">
        <w:rPr>
          <w:rStyle w:val="nfase"/>
          <w:rFonts w:ascii="Arial" w:eastAsia="SimSun" w:hAnsi="Arial" w:cs="Arial"/>
          <w:i w:val="0"/>
          <w:iCs w:val="0"/>
          <w:color w:val="000000"/>
          <w:sz w:val="24"/>
          <w:szCs w:val="24"/>
        </w:rPr>
        <w:t xml:space="preserve"> </w:t>
      </w:r>
      <w:r w:rsidR="00335AE1" w:rsidRPr="009B3965">
        <w:rPr>
          <w:rFonts w:ascii="Arial" w:hAnsi="Arial" w:cs="Arial"/>
          <w:b/>
          <w:bCs/>
          <w:sz w:val="24"/>
          <w:szCs w:val="24"/>
        </w:rPr>
        <w:t>Autoria:</w:t>
      </w:r>
      <w:r w:rsidR="00335AE1" w:rsidRPr="009B3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João Batista Minas Pereira</w:t>
      </w:r>
    </w:p>
    <w:p w14:paraId="1A857560" w14:textId="77777777" w:rsidR="00C25727" w:rsidRDefault="00C25727" w:rsidP="00861D62">
      <w:pPr>
        <w:spacing w:line="360" w:lineRule="auto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</w:p>
    <w:p w14:paraId="47BD2FF7" w14:textId="6284C4F9" w:rsidR="006D3E24" w:rsidRPr="009B3965" w:rsidRDefault="007801A4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Palavra vaga</w:t>
      </w:r>
      <w:bookmarkStart w:id="0" w:name="_GoBack"/>
      <w:bookmarkEnd w:id="0"/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 aos vereadores inscritos no Expediente, Pequeno Expediente e Grande Expediente;</w:t>
      </w:r>
    </w:p>
    <w:p w14:paraId="7512BD0A" w14:textId="2968D9F5" w:rsidR="00BA2CFB" w:rsidRPr="009B3965" w:rsidRDefault="0006238E" w:rsidP="002B19B8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INTERVALO REGIMENTAL:</w:t>
      </w:r>
    </w:p>
    <w:p w14:paraId="7EE2DEC9" w14:textId="77777777" w:rsidR="002B19B8" w:rsidRPr="009B3965" w:rsidRDefault="002B19B8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3D8ECB2" w14:textId="6089D435" w:rsidR="00BA2CFB" w:rsidRPr="009B3965" w:rsidRDefault="00231283" w:rsidP="002B19B8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ORDEM DO DIA 2º PARTE</w:t>
      </w:r>
    </w:p>
    <w:p w14:paraId="61F3D6D0" w14:textId="77777777" w:rsidR="00C25727" w:rsidRPr="009B3965" w:rsidRDefault="00C25727" w:rsidP="00BA2CFB">
      <w:pPr>
        <w:spacing w:line="276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9C473B9" w14:textId="17AE1D52" w:rsidR="00C25727" w:rsidRPr="009B3965" w:rsidRDefault="00E85058" w:rsidP="00FB5CDD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B3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A1C9C" w:rsidRPr="009B3965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="00DA1C9C" w:rsidRPr="009B3965">
        <w:rPr>
          <w:rFonts w:ascii="Arial" w:hAnsi="Arial" w:cs="Arial"/>
          <w:b/>
          <w:bCs/>
          <w:sz w:val="24"/>
          <w:szCs w:val="24"/>
        </w:rPr>
        <w:t xml:space="preserve"> </w:t>
      </w:r>
      <w:r w:rsidR="00DA1C9C" w:rsidRPr="009B3965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="00DA1C9C" w:rsidRPr="009B3965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 w:rsidR="00DA1C9C">
        <w:rPr>
          <w:rFonts w:ascii="Arial" w:eastAsia="SimSun" w:hAnsi="Arial" w:cs="Arial"/>
          <w:b/>
          <w:color w:val="000000"/>
          <w:sz w:val="24"/>
          <w:szCs w:val="24"/>
        </w:rPr>
        <w:t>1</w:t>
      </w:r>
      <w:r w:rsidR="00DA1C9C" w:rsidRPr="009B3965">
        <w:rPr>
          <w:rFonts w:ascii="Arial" w:eastAsia="SimSun" w:hAnsi="Arial" w:cs="Arial"/>
          <w:b/>
          <w:color w:val="000000"/>
          <w:sz w:val="24"/>
          <w:szCs w:val="24"/>
        </w:rPr>
        <w:t>/</w:t>
      </w:r>
      <w:r w:rsidR="00DA1C9C">
        <w:rPr>
          <w:rFonts w:ascii="Arial" w:eastAsia="SimSun" w:hAnsi="Arial" w:cs="Arial"/>
          <w:b/>
          <w:color w:val="000000"/>
          <w:sz w:val="24"/>
          <w:szCs w:val="24"/>
        </w:rPr>
        <w:t>CP</w:t>
      </w:r>
      <w:r w:rsidR="00DA1C9C" w:rsidRPr="009B3965">
        <w:rPr>
          <w:rFonts w:ascii="Arial" w:eastAsia="SimSun" w:hAnsi="Arial" w:cs="Arial"/>
          <w:b/>
          <w:color w:val="000000"/>
          <w:sz w:val="24"/>
          <w:szCs w:val="24"/>
        </w:rPr>
        <w:t>/2024.</w:t>
      </w:r>
      <w:r w:rsidR="00DA1C9C"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DA1C9C" w:rsidRPr="009B3965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="00DA1C9C" w:rsidRPr="009B3965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</w:t>
      </w:r>
      <w:r w:rsidR="00DA1C9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a destituição do presidente da comissão processante nº 001/CP/2024, por motivo de imparcialidade e possível configuração de ingerência e prevaricação.</w:t>
      </w:r>
      <w:r w:rsidR="00DA1C9C">
        <w:rPr>
          <w:rStyle w:val="nfase"/>
          <w:rFonts w:ascii="Arial" w:eastAsia="SimSun" w:hAnsi="Arial" w:cs="Arial"/>
          <w:i w:val="0"/>
          <w:iCs w:val="0"/>
          <w:color w:val="000000"/>
          <w:sz w:val="24"/>
          <w:szCs w:val="24"/>
        </w:rPr>
        <w:t xml:space="preserve"> </w:t>
      </w:r>
      <w:r w:rsidR="00DA1C9C" w:rsidRPr="009B3965">
        <w:rPr>
          <w:rFonts w:ascii="Arial" w:hAnsi="Arial" w:cs="Arial"/>
          <w:b/>
          <w:bCs/>
          <w:sz w:val="24"/>
          <w:szCs w:val="24"/>
        </w:rPr>
        <w:t>Autoria:</w:t>
      </w:r>
      <w:r w:rsidR="00DA1C9C" w:rsidRPr="009B3965">
        <w:rPr>
          <w:rFonts w:ascii="Arial" w:hAnsi="Arial" w:cs="Arial"/>
          <w:sz w:val="24"/>
          <w:szCs w:val="24"/>
        </w:rPr>
        <w:t xml:space="preserve"> </w:t>
      </w:r>
      <w:r w:rsidR="00DA1C9C">
        <w:rPr>
          <w:rFonts w:ascii="Arial" w:hAnsi="Arial" w:cs="Arial"/>
          <w:sz w:val="24"/>
          <w:szCs w:val="24"/>
        </w:rPr>
        <w:t>João Batista Minas Pereira</w:t>
      </w:r>
    </w:p>
    <w:p w14:paraId="300E3E7C" w14:textId="3B8A8D04" w:rsidR="00B00B06" w:rsidRPr="009B3965" w:rsidRDefault="00B00B06" w:rsidP="00BA2CFB">
      <w:pPr>
        <w:spacing w:line="276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349EEACB" w14:textId="345D6EDE" w:rsidR="0096106E" w:rsidRPr="009B3965" w:rsidRDefault="0096106E" w:rsidP="00BA2CFB">
      <w:pPr>
        <w:spacing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70C23A42" w14:textId="77777777" w:rsidR="00DA1C9C" w:rsidRDefault="00DA1C9C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</w:p>
    <w:p w14:paraId="197CA29D" w14:textId="0DA79315" w:rsidR="00A61203" w:rsidRPr="009B3965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>EXPLICAÇÕES PESSOAIS</w:t>
      </w:r>
    </w:p>
    <w:p w14:paraId="771A32D4" w14:textId="25199A90" w:rsidR="00BA2CFB" w:rsidRPr="009B3965" w:rsidRDefault="00CF15AB" w:rsidP="002B19B8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 xml:space="preserve"> – </w:t>
      </w:r>
      <w:r w:rsidRPr="009B3965">
        <w:rPr>
          <w:rFonts w:ascii="Arial" w:hAnsi="Arial" w:cs="Arial"/>
          <w:b w:val="0"/>
          <w:sz w:val="24"/>
        </w:rPr>
        <w:t>Palavra vaga aos vereadores Inscritos.</w:t>
      </w:r>
      <w:r w:rsidRPr="009B3965">
        <w:rPr>
          <w:rFonts w:ascii="Arial" w:hAnsi="Arial" w:cs="Arial"/>
          <w:sz w:val="24"/>
        </w:rPr>
        <w:t xml:space="preserve">   </w:t>
      </w:r>
    </w:p>
    <w:p w14:paraId="457FC6C8" w14:textId="77777777" w:rsidR="00BA2CFB" w:rsidRPr="009B3965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3D804717" w:rsidR="00604121" w:rsidRPr="009B3965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9B3965">
        <w:rPr>
          <w:rFonts w:ascii="Arial" w:hAnsi="Arial" w:cs="Arial"/>
          <w:sz w:val="24"/>
          <w:szCs w:val="24"/>
        </w:rPr>
        <w:t xml:space="preserve">Castanheiras/RO, </w:t>
      </w:r>
      <w:r w:rsidR="00B00B06" w:rsidRPr="009B3965">
        <w:rPr>
          <w:rFonts w:ascii="Arial" w:hAnsi="Arial" w:cs="Arial"/>
          <w:sz w:val="24"/>
          <w:szCs w:val="24"/>
        </w:rPr>
        <w:t>1</w:t>
      </w:r>
      <w:r w:rsidR="00DA1C9C">
        <w:rPr>
          <w:rFonts w:ascii="Arial" w:hAnsi="Arial" w:cs="Arial"/>
          <w:sz w:val="24"/>
          <w:szCs w:val="24"/>
        </w:rPr>
        <w:t>9</w:t>
      </w:r>
      <w:r w:rsidR="00604046" w:rsidRPr="009B3965">
        <w:rPr>
          <w:rFonts w:ascii="Arial" w:hAnsi="Arial" w:cs="Arial"/>
          <w:sz w:val="24"/>
          <w:szCs w:val="24"/>
        </w:rPr>
        <w:t xml:space="preserve"> </w:t>
      </w:r>
      <w:r w:rsidRPr="009B3965">
        <w:rPr>
          <w:rFonts w:ascii="Arial" w:hAnsi="Arial" w:cs="Arial"/>
          <w:sz w:val="24"/>
          <w:szCs w:val="24"/>
        </w:rPr>
        <w:t xml:space="preserve">de </w:t>
      </w:r>
      <w:r w:rsidR="00DA1C9C">
        <w:rPr>
          <w:rFonts w:ascii="Arial" w:hAnsi="Arial" w:cs="Arial"/>
          <w:sz w:val="24"/>
          <w:szCs w:val="24"/>
        </w:rPr>
        <w:t>novembro</w:t>
      </w:r>
      <w:r w:rsidRPr="009B3965">
        <w:rPr>
          <w:rFonts w:ascii="Arial" w:hAnsi="Arial" w:cs="Arial"/>
          <w:sz w:val="24"/>
          <w:szCs w:val="24"/>
        </w:rPr>
        <w:t xml:space="preserve"> de 202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Pr="009B3965">
        <w:rPr>
          <w:rFonts w:ascii="Arial" w:hAnsi="Arial" w:cs="Arial"/>
          <w:sz w:val="24"/>
          <w:szCs w:val="24"/>
        </w:rPr>
        <w:t>.</w:t>
      </w:r>
    </w:p>
    <w:p w14:paraId="78723A66" w14:textId="52D7E5EC" w:rsidR="008A4EA1" w:rsidRPr="009B3965" w:rsidRDefault="008A4EA1" w:rsidP="00BA2C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sz w:val="24"/>
          <w:szCs w:val="24"/>
        </w:rPr>
        <w:t xml:space="preserve">As </w:t>
      </w:r>
      <w:r w:rsidR="001F0A20" w:rsidRPr="009B3965">
        <w:rPr>
          <w:rFonts w:ascii="Arial" w:hAnsi="Arial" w:cs="Arial"/>
          <w:sz w:val="24"/>
          <w:szCs w:val="24"/>
        </w:rPr>
        <w:t>1</w:t>
      </w:r>
      <w:r w:rsidR="00DA1C9C">
        <w:rPr>
          <w:rFonts w:ascii="Arial" w:hAnsi="Arial" w:cs="Arial"/>
          <w:sz w:val="24"/>
          <w:szCs w:val="24"/>
        </w:rPr>
        <w:t>2</w:t>
      </w:r>
      <w:r w:rsidRPr="009B3965">
        <w:rPr>
          <w:rFonts w:ascii="Arial" w:hAnsi="Arial" w:cs="Arial"/>
          <w:sz w:val="24"/>
          <w:szCs w:val="24"/>
        </w:rPr>
        <w:t>h:</w:t>
      </w:r>
      <w:r w:rsidR="00C04DA9" w:rsidRPr="009B3965">
        <w:rPr>
          <w:rFonts w:ascii="Arial" w:hAnsi="Arial" w:cs="Arial"/>
          <w:sz w:val="24"/>
          <w:szCs w:val="24"/>
        </w:rPr>
        <w:t>30</w:t>
      </w:r>
      <w:r w:rsidRPr="009B3965">
        <w:rPr>
          <w:rFonts w:ascii="Arial" w:hAnsi="Arial" w:cs="Arial"/>
          <w:sz w:val="24"/>
          <w:szCs w:val="24"/>
        </w:rPr>
        <w:t>min.</w:t>
      </w:r>
    </w:p>
    <w:sectPr w:rsidR="008A4EA1" w:rsidRPr="009B3965" w:rsidSect="009341F6">
      <w:headerReference w:type="default" r:id="rId8"/>
      <w:footerReference w:type="default" r:id="rId9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E074" w14:textId="77777777" w:rsidR="003B7ED4" w:rsidRDefault="003B7ED4" w:rsidP="006C148D">
      <w:pPr>
        <w:spacing w:after="0" w:line="240" w:lineRule="auto"/>
      </w:pPr>
      <w:r>
        <w:separator/>
      </w:r>
    </w:p>
  </w:endnote>
  <w:endnote w:type="continuationSeparator" w:id="0">
    <w:p w14:paraId="45ADF2BC" w14:textId="77777777" w:rsidR="003B7ED4" w:rsidRDefault="003B7ED4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1386A" w14:textId="77777777" w:rsidR="003B7ED4" w:rsidRDefault="003B7ED4" w:rsidP="006C148D">
      <w:pPr>
        <w:spacing w:after="0" w:line="240" w:lineRule="auto"/>
      </w:pPr>
      <w:r>
        <w:separator/>
      </w:r>
    </w:p>
  </w:footnote>
  <w:footnote w:type="continuationSeparator" w:id="0">
    <w:p w14:paraId="20C71D43" w14:textId="77777777" w:rsidR="003B7ED4" w:rsidRDefault="003B7ED4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51" name="Imagem 5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408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B7ED4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1D62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1C9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5CD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9587-C920-4B55-A20B-6186BD6A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127</cp:revision>
  <cp:lastPrinted>2024-11-19T16:33:00Z</cp:lastPrinted>
  <dcterms:created xsi:type="dcterms:W3CDTF">2019-05-03T15:51:00Z</dcterms:created>
  <dcterms:modified xsi:type="dcterms:W3CDTF">2024-11-19T16:43:00Z</dcterms:modified>
</cp:coreProperties>
</file>