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2C9AB70A" w:rsidR="006D3E24" w:rsidRPr="008A4EA1" w:rsidRDefault="005E0F82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Trigésimo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20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DA719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2D2A51E6" w14:textId="77777777" w:rsidR="007E7F76" w:rsidRDefault="003C60B3" w:rsidP="00DA719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53F406EC" w14:textId="5517DA8C" w:rsidR="007E7F76" w:rsidRPr="007E7F76" w:rsidRDefault="007E7F76" w:rsidP="00DA719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sz w:val="24"/>
          <w:szCs w:val="24"/>
        </w:rPr>
        <w:t xml:space="preserve">      </w:t>
      </w: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7E7F76">
        <w:rPr>
          <w:rFonts w:ascii="Arial" w:eastAsia="SimSun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01</w:t>
      </w:r>
      <w:r w:rsidR="005E0F82">
        <w:rPr>
          <w:rFonts w:ascii="Arial" w:hAnsi="Arial" w:cs="Arial"/>
          <w:b/>
          <w:bCs/>
          <w:sz w:val="24"/>
          <w:szCs w:val="24"/>
        </w:rPr>
        <w:t>6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 w:rsidR="00AD0263">
        <w:rPr>
          <w:rFonts w:ascii="Arial" w:hAnsi="Arial" w:cs="Arial"/>
          <w:bCs/>
          <w:sz w:val="24"/>
          <w:szCs w:val="24"/>
        </w:rPr>
        <w:t xml:space="preserve">especial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</w:p>
    <w:p w14:paraId="12EEA0E6" w14:textId="78106E5B" w:rsidR="007E7F76" w:rsidRDefault="007E7F76" w:rsidP="00DA7193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5ED91F42" w14:textId="4CE52387" w:rsidR="005E0F82" w:rsidRPr="007E7F76" w:rsidRDefault="005E0F82" w:rsidP="00DA7193">
      <w:pPr>
        <w:spacing w:line="360" w:lineRule="auto"/>
        <w:ind w:left="-284" w:firstLine="351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7E7F76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7E7F76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7E7F76">
        <w:rPr>
          <w:rFonts w:ascii="Arial" w:eastAsia="SimSun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>
        <w:rPr>
          <w:rFonts w:ascii="Arial" w:hAnsi="Arial" w:cs="Arial"/>
          <w:bCs/>
          <w:sz w:val="24"/>
          <w:szCs w:val="24"/>
        </w:rPr>
        <w:t>adicional suplementar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</w:p>
    <w:p w14:paraId="4A910323" w14:textId="1EAA5780" w:rsidR="005E0F82" w:rsidRDefault="005E0F82" w:rsidP="00DA7193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2EA57CE6" w14:textId="77777777" w:rsidR="001501DC" w:rsidRDefault="005E0F82" w:rsidP="001501DC">
      <w:pPr>
        <w:ind w:left="-284" w:firstLine="351"/>
        <w:jc w:val="both"/>
        <w:rPr>
          <w:rFonts w:ascii="Arial" w:hAnsi="Arial" w:cs="Arial"/>
          <w:color w:val="000000"/>
          <w:sz w:val="24"/>
          <w:szCs w:val="24"/>
        </w:rPr>
      </w:pPr>
      <w:r w:rsidRPr="008A4EA1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8A4EA1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bookmarkStart w:id="0" w:name="_Hlk143265145"/>
      <w:r w:rsidRPr="008A4EA1">
        <w:rPr>
          <w:rFonts w:ascii="Arial" w:hAnsi="Arial" w:cs="Arial"/>
          <w:color w:val="000000"/>
          <w:sz w:val="24"/>
          <w:szCs w:val="24"/>
        </w:rPr>
        <w:t xml:space="preserve"> Emenda </w:t>
      </w:r>
      <w:r>
        <w:rPr>
          <w:rFonts w:ascii="Arial" w:hAnsi="Arial" w:cs="Arial"/>
          <w:color w:val="000000"/>
          <w:sz w:val="24"/>
          <w:szCs w:val="24"/>
        </w:rPr>
        <w:t xml:space="preserve">Modificada </w:t>
      </w:r>
      <w:r w:rsidRPr="005E0F82">
        <w:rPr>
          <w:rFonts w:ascii="Arial" w:hAnsi="Arial" w:cs="Arial"/>
          <w:b/>
          <w:bCs/>
          <w:color w:val="000000"/>
          <w:sz w:val="24"/>
          <w:szCs w:val="24"/>
        </w:rPr>
        <w:t>nº 001/LEG/2024</w:t>
      </w:r>
      <w:r w:rsidR="001501D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1501DC" w:rsidRPr="001501DC">
        <w:rPr>
          <w:rFonts w:ascii="Arial" w:hAnsi="Arial" w:cs="Arial"/>
          <w:color w:val="000000"/>
          <w:sz w:val="24"/>
          <w:szCs w:val="24"/>
        </w:rPr>
        <w:t>Ao Projeto de Lei nº</w:t>
      </w:r>
      <w:r w:rsidR="001501DC">
        <w:rPr>
          <w:rFonts w:ascii="Arial" w:hAnsi="Arial" w:cs="Arial"/>
          <w:b/>
          <w:bCs/>
          <w:color w:val="000000"/>
          <w:sz w:val="24"/>
          <w:szCs w:val="24"/>
        </w:rPr>
        <w:t xml:space="preserve"> 009/GAB/2024.</w:t>
      </w:r>
      <w:bookmarkEnd w:id="0"/>
      <w:r w:rsidR="001501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A4EA1">
        <w:rPr>
          <w:rFonts w:ascii="Arial" w:hAnsi="Arial" w:cs="Arial"/>
          <w:b/>
          <w:bCs/>
          <w:color w:val="000000"/>
          <w:sz w:val="24"/>
          <w:szCs w:val="24"/>
        </w:rPr>
        <w:t>Assunto:</w:t>
      </w:r>
      <w:r w:rsidRPr="005E0F82">
        <w:rPr>
          <w:rFonts w:ascii="Arial" w:hAnsi="Arial" w:cs="Arial"/>
          <w:color w:val="000000"/>
          <w:sz w:val="24"/>
          <w:szCs w:val="24"/>
        </w:rPr>
        <w:t xml:space="preserve"> “Dispõe sobre o crédito adicional suplementar por superávit financeiro.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1501D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A039FDA" w14:textId="42AAD476" w:rsidR="00DA7193" w:rsidRPr="00DA7193" w:rsidRDefault="00DA7193" w:rsidP="001501DC">
      <w:pPr>
        <w:ind w:left="-284"/>
        <w:jc w:val="both"/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E7F76">
        <w:rPr>
          <w:rStyle w:val="Forte"/>
          <w:rFonts w:ascii="Arial" w:hAnsi="Arial" w:cs="Arial"/>
          <w:sz w:val="24"/>
        </w:rPr>
        <w:t>Autoria:</w:t>
      </w:r>
      <w:r>
        <w:rPr>
          <w:rStyle w:val="Forte"/>
          <w:rFonts w:ascii="Arial" w:hAnsi="Arial" w:cs="Arial"/>
          <w:sz w:val="24"/>
        </w:rPr>
        <w:t xml:space="preserve"> </w:t>
      </w:r>
      <w:proofErr w:type="spellStart"/>
      <w:r w:rsidRPr="00DA7193">
        <w:rPr>
          <w:rStyle w:val="Forte"/>
          <w:rFonts w:ascii="Arial" w:hAnsi="Arial" w:cs="Arial"/>
          <w:b w:val="0"/>
          <w:bCs w:val="0"/>
          <w:sz w:val="24"/>
        </w:rPr>
        <w:t>Deusdeti</w:t>
      </w:r>
      <w:proofErr w:type="spellEnd"/>
      <w:r w:rsidRPr="00DA7193">
        <w:rPr>
          <w:rStyle w:val="Forte"/>
          <w:rFonts w:ascii="Arial" w:hAnsi="Arial" w:cs="Arial"/>
          <w:b w:val="0"/>
          <w:bCs w:val="0"/>
          <w:sz w:val="24"/>
        </w:rPr>
        <w:t xml:space="preserve"> Aparecido de Souza </w:t>
      </w:r>
      <w:r>
        <w:rPr>
          <w:rStyle w:val="Forte"/>
          <w:rFonts w:ascii="Arial" w:hAnsi="Arial" w:cs="Arial"/>
          <w:b w:val="0"/>
          <w:bCs w:val="0"/>
          <w:sz w:val="24"/>
        </w:rPr>
        <w:t>–</w:t>
      </w:r>
      <w:r w:rsidRPr="00DA7193">
        <w:rPr>
          <w:rStyle w:val="Forte"/>
          <w:rFonts w:ascii="Arial" w:hAnsi="Arial" w:cs="Arial"/>
          <w:b w:val="0"/>
          <w:bCs w:val="0"/>
          <w:sz w:val="24"/>
        </w:rPr>
        <w:t xml:space="preserve"> MDB</w:t>
      </w:r>
    </w:p>
    <w:p w14:paraId="5DDF5DB5" w14:textId="27645060" w:rsidR="00DA7193" w:rsidRDefault="00DA7193" w:rsidP="0049241D">
      <w:pPr>
        <w:ind w:left="-284" w:firstLine="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8A4EA1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 w:rsidRPr="00DA7193">
        <w:rPr>
          <w:rFonts w:ascii="Arial" w:eastAsia="SimSun" w:hAnsi="Arial" w:cs="Arial"/>
          <w:color w:val="000000"/>
          <w:sz w:val="24"/>
          <w:szCs w:val="24"/>
        </w:rPr>
        <w:t xml:space="preserve">Subemenda </w:t>
      </w:r>
      <w:r w:rsidRPr="00DA7193">
        <w:rPr>
          <w:rFonts w:ascii="Arial" w:eastAsia="SimSun" w:hAnsi="Arial" w:cs="Arial"/>
          <w:b/>
          <w:bCs/>
          <w:color w:val="000000"/>
          <w:sz w:val="24"/>
          <w:szCs w:val="24"/>
        </w:rPr>
        <w:t>nº 0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>0</w:t>
      </w:r>
      <w:r w:rsidRPr="00DA7193">
        <w:rPr>
          <w:rFonts w:ascii="Arial" w:eastAsia="SimSun" w:hAnsi="Arial" w:cs="Arial"/>
          <w:b/>
          <w:bCs/>
          <w:color w:val="000000"/>
          <w:sz w:val="24"/>
          <w:szCs w:val="24"/>
        </w:rPr>
        <w:t>1/LEG/2024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. Assunto: </w:t>
      </w:r>
      <w:r w:rsidRPr="00DA7193">
        <w:rPr>
          <w:rFonts w:ascii="Arial" w:eastAsia="SimSun" w:hAnsi="Arial" w:cs="Arial"/>
          <w:color w:val="000000"/>
          <w:sz w:val="24"/>
          <w:szCs w:val="24"/>
        </w:rPr>
        <w:t xml:space="preserve">Subemenda a proposta da emenda </w:t>
      </w:r>
      <w:r w:rsidRPr="0049241D">
        <w:rPr>
          <w:rFonts w:ascii="Arial" w:eastAsia="SimSun" w:hAnsi="Arial" w:cs="Arial"/>
          <w:b/>
          <w:bCs/>
          <w:color w:val="000000"/>
          <w:sz w:val="24"/>
          <w:szCs w:val="24"/>
        </w:rPr>
        <w:t>001/LEG/2024</w:t>
      </w:r>
      <w:r w:rsidRPr="00DA7193">
        <w:rPr>
          <w:rFonts w:ascii="Arial" w:eastAsia="SimSun" w:hAnsi="Arial" w:cs="Arial"/>
          <w:color w:val="000000"/>
          <w:sz w:val="24"/>
          <w:szCs w:val="24"/>
        </w:rPr>
        <w:t xml:space="preserve"> ao Projeto de Lei </w:t>
      </w:r>
      <w:r w:rsidRPr="0049241D">
        <w:rPr>
          <w:rFonts w:ascii="Arial" w:eastAsia="SimSun" w:hAnsi="Arial" w:cs="Arial"/>
          <w:b/>
          <w:bCs/>
          <w:color w:val="000000"/>
          <w:sz w:val="24"/>
          <w:szCs w:val="24"/>
        </w:rPr>
        <w:t>nº 009/GAB/2024</w:t>
      </w:r>
      <w:r w:rsidRPr="00DA7193">
        <w:rPr>
          <w:rFonts w:ascii="Arial" w:eastAsia="SimSun" w:hAnsi="Arial" w:cs="Arial"/>
          <w:color w:val="000000"/>
          <w:sz w:val="24"/>
          <w:szCs w:val="24"/>
        </w:rPr>
        <w:t>, que dispões sobre Crédito Adicional Suplementar por Superávit Financeiro.</w:t>
      </w:r>
    </w:p>
    <w:p w14:paraId="4E6C4465" w14:textId="2382A883" w:rsidR="0049241D" w:rsidRPr="00DA7193" w:rsidRDefault="0049241D" w:rsidP="0049241D">
      <w:pPr>
        <w:ind w:left="-284"/>
        <w:jc w:val="both"/>
        <w:rPr>
          <w:lang w:val="pt-PT"/>
        </w:rPr>
      </w:pPr>
      <w:r w:rsidRPr="007E7F76">
        <w:rPr>
          <w:rStyle w:val="Forte"/>
          <w:rFonts w:ascii="Arial" w:hAnsi="Arial" w:cs="Arial"/>
          <w:sz w:val="24"/>
        </w:rPr>
        <w:t>Autoria:</w:t>
      </w:r>
      <w:r>
        <w:rPr>
          <w:rStyle w:val="Forte"/>
          <w:rFonts w:ascii="Arial" w:hAnsi="Arial" w:cs="Arial"/>
          <w:sz w:val="24"/>
        </w:rPr>
        <w:t xml:space="preserve"> </w:t>
      </w:r>
      <w:r w:rsidRPr="0049241D">
        <w:rPr>
          <w:rStyle w:val="Forte"/>
          <w:rFonts w:ascii="Arial" w:hAnsi="Arial" w:cs="Arial"/>
          <w:b w:val="0"/>
          <w:bCs w:val="0"/>
          <w:sz w:val="24"/>
        </w:rPr>
        <w:t>João Batista Minas Pereira</w:t>
      </w:r>
      <w:r>
        <w:rPr>
          <w:rStyle w:val="Forte"/>
          <w:rFonts w:ascii="Arial" w:hAnsi="Arial" w:cs="Arial"/>
          <w:b w:val="0"/>
          <w:bCs w:val="0"/>
          <w:sz w:val="24"/>
        </w:rPr>
        <w:t xml:space="preserve"> - PSD</w:t>
      </w:r>
    </w:p>
    <w:p w14:paraId="326A63C9" w14:textId="77777777" w:rsidR="00335A87" w:rsidRPr="007738F9" w:rsidRDefault="00335A87" w:rsidP="0049241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DA719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DA719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DA719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22743862" w14:textId="77777777" w:rsidR="00DA7193" w:rsidRDefault="00DA719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9C2439E" w14:textId="77777777" w:rsidR="00DA7193" w:rsidRDefault="00DA719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5B6F460" w14:textId="5FA3CB7C" w:rsidR="00DA7193" w:rsidRDefault="0023128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043637CB" w14:textId="77777777" w:rsidR="005E0F82" w:rsidRPr="007E7F76" w:rsidRDefault="007E7F76" w:rsidP="0049241D">
      <w:pPr>
        <w:spacing w:line="360" w:lineRule="auto"/>
        <w:ind w:left="-284" w:firstLine="351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Pr="00B8133A">
        <w:rPr>
          <w:rFonts w:ascii="Arial" w:hAnsi="Arial" w:cs="Arial"/>
          <w:b/>
          <w:sz w:val="24"/>
          <w:szCs w:val="24"/>
        </w:rPr>
        <w:t>Regime de Urgência Especial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E0F82" w:rsidRPr="007E7F76">
        <w:rPr>
          <w:rFonts w:ascii="Arial" w:hAnsi="Arial" w:cs="Arial"/>
          <w:sz w:val="24"/>
          <w:szCs w:val="24"/>
        </w:rPr>
        <w:t>do</w:t>
      </w:r>
      <w:r w:rsidR="005E0F82" w:rsidRPr="007E7F76">
        <w:rPr>
          <w:rFonts w:ascii="Arial" w:hAnsi="Arial" w:cs="Arial"/>
          <w:b/>
          <w:sz w:val="24"/>
          <w:szCs w:val="24"/>
        </w:rPr>
        <w:t xml:space="preserve"> </w:t>
      </w:r>
      <w:r w:rsidR="005E0F82" w:rsidRPr="007E7F76">
        <w:rPr>
          <w:rFonts w:ascii="Arial" w:hAnsi="Arial" w:cs="Arial"/>
          <w:sz w:val="24"/>
          <w:szCs w:val="24"/>
        </w:rPr>
        <w:t xml:space="preserve">Projeto de Lei </w:t>
      </w:r>
      <w:r w:rsidR="005E0F82" w:rsidRPr="007E7F76">
        <w:rPr>
          <w:rFonts w:ascii="Arial" w:hAnsi="Arial" w:cs="Arial"/>
          <w:b/>
          <w:bCs/>
          <w:sz w:val="24"/>
          <w:szCs w:val="24"/>
        </w:rPr>
        <w:t>nº 01</w:t>
      </w:r>
      <w:r w:rsidR="005E0F82">
        <w:rPr>
          <w:rFonts w:ascii="Arial" w:hAnsi="Arial" w:cs="Arial"/>
          <w:b/>
          <w:bCs/>
          <w:sz w:val="24"/>
          <w:szCs w:val="24"/>
        </w:rPr>
        <w:t>6</w:t>
      </w:r>
      <w:r w:rsidR="005E0F82" w:rsidRPr="007E7F76">
        <w:rPr>
          <w:rFonts w:ascii="Arial" w:hAnsi="Arial" w:cs="Arial"/>
          <w:b/>
          <w:bCs/>
          <w:sz w:val="24"/>
          <w:szCs w:val="24"/>
        </w:rPr>
        <w:t>/GAB/2024</w:t>
      </w:r>
      <w:r w:rsidR="005E0F82" w:rsidRPr="007E7F76">
        <w:rPr>
          <w:rFonts w:ascii="Arial" w:hAnsi="Arial" w:cs="Arial"/>
          <w:sz w:val="24"/>
          <w:szCs w:val="24"/>
        </w:rPr>
        <w:t xml:space="preserve">. </w:t>
      </w:r>
      <w:r w:rsidR="005E0F82"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="005E0F82"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5E0F82"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 w:rsidR="005E0F82">
        <w:rPr>
          <w:rFonts w:ascii="Arial" w:hAnsi="Arial" w:cs="Arial"/>
          <w:bCs/>
          <w:sz w:val="24"/>
          <w:szCs w:val="24"/>
        </w:rPr>
        <w:t xml:space="preserve">especial </w:t>
      </w:r>
      <w:r w:rsidR="005E0F82"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="005E0F82"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</w:p>
    <w:p w14:paraId="2F071846" w14:textId="41082171" w:rsidR="005E0F82" w:rsidRDefault="005E0F82" w:rsidP="00DA7193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4B731C1B" w14:textId="546D6137" w:rsidR="005E0F82" w:rsidRPr="007E7F76" w:rsidRDefault="005E0F82" w:rsidP="0049241D">
      <w:pPr>
        <w:spacing w:line="360" w:lineRule="auto"/>
        <w:ind w:left="-284" w:firstLine="351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3C60B3">
        <w:rPr>
          <w:rFonts w:ascii="Arial" w:eastAsia="Times New Roman" w:hAnsi="Arial" w:cs="Arial"/>
          <w:b/>
          <w:sz w:val="24"/>
          <w:szCs w:val="24"/>
          <w:lang w:eastAsia="pt-BR"/>
        </w:rPr>
        <w:t>- Votação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r w:rsidRPr="00B8133A">
        <w:rPr>
          <w:rFonts w:ascii="Arial" w:hAnsi="Arial" w:cs="Arial"/>
          <w:b/>
          <w:sz w:val="24"/>
          <w:szCs w:val="24"/>
        </w:rPr>
        <w:t>Regime de Urgência Especial</w:t>
      </w:r>
      <w:r w:rsidRPr="005E0F82">
        <w:rPr>
          <w:rFonts w:ascii="Arial" w:hAnsi="Arial" w:cs="Arial"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>do</w:t>
      </w:r>
      <w:r w:rsidRPr="007E7F76">
        <w:rPr>
          <w:rFonts w:ascii="Arial" w:hAnsi="Arial" w:cs="Arial"/>
          <w:b/>
          <w:sz w:val="24"/>
          <w:szCs w:val="24"/>
        </w:rPr>
        <w:t xml:space="preserve"> </w:t>
      </w:r>
      <w:r w:rsidRPr="007E7F76">
        <w:rPr>
          <w:rFonts w:ascii="Arial" w:hAnsi="Arial" w:cs="Arial"/>
          <w:sz w:val="24"/>
          <w:szCs w:val="24"/>
        </w:rPr>
        <w:t xml:space="preserve">Projeto de Lei </w:t>
      </w:r>
      <w:r w:rsidRPr="007E7F76">
        <w:rPr>
          <w:rFonts w:ascii="Arial" w:hAnsi="Arial" w:cs="Arial"/>
          <w:b/>
          <w:bCs/>
          <w:sz w:val="24"/>
          <w:szCs w:val="24"/>
        </w:rPr>
        <w:t>nº 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E7F76">
        <w:rPr>
          <w:rFonts w:ascii="Arial" w:hAnsi="Arial" w:cs="Arial"/>
          <w:b/>
          <w:bCs/>
          <w:sz w:val="24"/>
          <w:szCs w:val="24"/>
        </w:rPr>
        <w:t>/GAB/2024</w:t>
      </w:r>
      <w:r w:rsidRPr="007E7F76">
        <w:rPr>
          <w:rFonts w:ascii="Arial" w:hAnsi="Arial" w:cs="Arial"/>
          <w:sz w:val="24"/>
          <w:szCs w:val="24"/>
        </w:rPr>
        <w:t xml:space="preserve">. </w:t>
      </w:r>
      <w:r w:rsidRPr="007E7F76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7E7F76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Pr="007E7F76">
        <w:rPr>
          <w:rFonts w:ascii="Arial" w:hAnsi="Arial" w:cs="Arial"/>
          <w:bCs/>
          <w:sz w:val="24"/>
          <w:szCs w:val="24"/>
        </w:rPr>
        <w:t xml:space="preserve">“Dispõe sobre crédito </w:t>
      </w:r>
      <w:r>
        <w:rPr>
          <w:rFonts w:ascii="Arial" w:hAnsi="Arial" w:cs="Arial"/>
          <w:bCs/>
          <w:sz w:val="24"/>
          <w:szCs w:val="24"/>
        </w:rPr>
        <w:t xml:space="preserve">adicional suplementar </w:t>
      </w:r>
      <w:r w:rsidRPr="007E7F76">
        <w:rPr>
          <w:rFonts w:ascii="Arial" w:hAnsi="Arial" w:cs="Arial"/>
          <w:bCs/>
          <w:sz w:val="24"/>
          <w:szCs w:val="24"/>
        </w:rPr>
        <w:t xml:space="preserve">ao orçamento vigente conforme art. 7º, 41 e 42, da lei 4.320/64 </w:t>
      </w:r>
      <w:r w:rsidRPr="007E7F76">
        <w:rPr>
          <w:rFonts w:ascii="Arial" w:eastAsia="SimSun" w:hAnsi="Arial" w:cs="Arial"/>
          <w:color w:val="000000"/>
          <w:sz w:val="24"/>
          <w:szCs w:val="24"/>
        </w:rPr>
        <w:t>e dá outras providências’’.</w:t>
      </w:r>
    </w:p>
    <w:p w14:paraId="1A0A2009" w14:textId="77777777" w:rsidR="005E0F82" w:rsidRDefault="005E0F82" w:rsidP="00DA7193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</w:pPr>
      <w:r w:rsidRPr="007E7F76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7E7F76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Executivo.</w:t>
      </w:r>
    </w:p>
    <w:p w14:paraId="6FF7C6C9" w14:textId="117BC626" w:rsidR="005E0F82" w:rsidRPr="005E0F82" w:rsidRDefault="005E0F82" w:rsidP="00DA7193">
      <w:pPr>
        <w:jc w:val="both"/>
        <w:rPr>
          <w:lang w:val="pt-PT"/>
        </w:rPr>
      </w:pPr>
    </w:p>
    <w:p w14:paraId="349EEACB" w14:textId="3E3B11BE" w:rsidR="0096106E" w:rsidRPr="008A4EA1" w:rsidRDefault="0096106E" w:rsidP="00DA7193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197CA29D" w14:textId="11110AF3" w:rsidR="00A61203" w:rsidRPr="007E7F76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24C1F66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0661308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2D82A035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1AA23089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49241D">
        <w:rPr>
          <w:rFonts w:ascii="Arial" w:hAnsi="Arial" w:cs="Arial"/>
          <w:sz w:val="24"/>
          <w:szCs w:val="24"/>
        </w:rPr>
        <w:t>18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49241D">
        <w:rPr>
          <w:rFonts w:ascii="Arial" w:hAnsi="Arial" w:cs="Arial"/>
          <w:sz w:val="24"/>
          <w:szCs w:val="24"/>
        </w:rPr>
        <w:t>setembro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2833E76D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3C2BA7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6777A0">
        <w:rPr>
          <w:rFonts w:ascii="Arial" w:hAnsi="Arial" w:cs="Arial"/>
          <w:sz w:val="24"/>
          <w:szCs w:val="24"/>
        </w:rPr>
        <w:t>30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3A07E" w14:textId="77777777" w:rsidR="00726DCB" w:rsidRDefault="00726DCB" w:rsidP="006C148D">
      <w:pPr>
        <w:spacing w:after="0" w:line="240" w:lineRule="auto"/>
      </w:pPr>
      <w:r>
        <w:separator/>
      </w:r>
    </w:p>
  </w:endnote>
  <w:endnote w:type="continuationSeparator" w:id="0">
    <w:p w14:paraId="44481376" w14:textId="77777777" w:rsidR="00726DCB" w:rsidRDefault="00726DCB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8CF15" w14:textId="77777777" w:rsidR="00726DCB" w:rsidRDefault="00726DCB" w:rsidP="006C148D">
      <w:pPr>
        <w:spacing w:after="0" w:line="240" w:lineRule="auto"/>
      </w:pPr>
      <w:r>
        <w:separator/>
      </w:r>
    </w:p>
  </w:footnote>
  <w:footnote w:type="continuationSeparator" w:id="0">
    <w:p w14:paraId="64C4DD66" w14:textId="77777777" w:rsidR="00726DCB" w:rsidRDefault="00726DCB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01DC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9241D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0F82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777A0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26DCB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C73B6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A7193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4743A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0B48-EED3-4363-8AB1-15109E9B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2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120</cp:revision>
  <cp:lastPrinted>2024-09-18T16:22:00Z</cp:lastPrinted>
  <dcterms:created xsi:type="dcterms:W3CDTF">2019-05-03T15:51:00Z</dcterms:created>
  <dcterms:modified xsi:type="dcterms:W3CDTF">2024-09-18T16:38:00Z</dcterms:modified>
</cp:coreProperties>
</file>