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CE81733" w:rsidR="006D3E24" w:rsidRPr="008A4EA1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8A2F0F">
        <w:rPr>
          <w:rFonts w:ascii="Arial" w:hAnsi="Arial" w:cs="Arial"/>
          <w:b/>
          <w:sz w:val="24"/>
          <w:szCs w:val="24"/>
        </w:rPr>
        <w:t>13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8A2F0F">
        <w:rPr>
          <w:rFonts w:ascii="Arial" w:hAnsi="Arial" w:cs="Arial"/>
          <w:b/>
          <w:sz w:val="24"/>
          <w:szCs w:val="24"/>
        </w:rPr>
        <w:t>Decima Terceira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8A2F0F">
        <w:rPr>
          <w:rFonts w:ascii="Arial" w:hAnsi="Arial" w:cs="Arial"/>
          <w:sz w:val="24"/>
          <w:szCs w:val="24"/>
        </w:rPr>
        <w:t>03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5B2860">
        <w:rPr>
          <w:rFonts w:ascii="Arial" w:hAnsi="Arial" w:cs="Arial"/>
          <w:sz w:val="24"/>
          <w:szCs w:val="24"/>
        </w:rPr>
        <w:t>ma</w:t>
      </w:r>
      <w:r w:rsidR="008A2F0F">
        <w:rPr>
          <w:rFonts w:ascii="Arial" w:hAnsi="Arial" w:cs="Arial"/>
          <w:sz w:val="24"/>
          <w:szCs w:val="24"/>
        </w:rPr>
        <w:t>i</w:t>
      </w:r>
      <w:r w:rsidR="005B2860">
        <w:rPr>
          <w:rFonts w:ascii="Arial" w:hAnsi="Arial" w:cs="Arial"/>
          <w:sz w:val="24"/>
          <w:szCs w:val="24"/>
        </w:rPr>
        <w:t>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1EC71174" w:rsid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3C35EF7" w14:textId="4C2494B9" w:rsidR="007738F9" w:rsidRDefault="007738F9" w:rsidP="00335A87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7738F9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Pr="007738F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>do</w:t>
      </w:r>
      <w:r w:rsidRPr="007738F9">
        <w:rPr>
          <w:rFonts w:ascii="Arial" w:hAnsi="Arial" w:cs="Arial"/>
          <w:b/>
          <w:sz w:val="24"/>
          <w:szCs w:val="24"/>
        </w:rPr>
        <w:t xml:space="preserve"> </w:t>
      </w:r>
      <w:r w:rsidRPr="007738F9">
        <w:rPr>
          <w:rFonts w:ascii="Arial" w:hAnsi="Arial" w:cs="Arial"/>
          <w:sz w:val="24"/>
          <w:szCs w:val="24"/>
        </w:rPr>
        <w:t xml:space="preserve">Projeto de Lei </w:t>
      </w:r>
      <w:r w:rsidRPr="007738F9">
        <w:rPr>
          <w:rFonts w:ascii="Arial" w:hAnsi="Arial" w:cs="Arial"/>
          <w:b/>
          <w:bCs/>
          <w:sz w:val="24"/>
          <w:szCs w:val="24"/>
        </w:rPr>
        <w:t>nº 00</w:t>
      </w:r>
      <w:r w:rsidR="008A2F0F">
        <w:rPr>
          <w:rFonts w:ascii="Arial" w:hAnsi="Arial" w:cs="Arial"/>
          <w:b/>
          <w:bCs/>
          <w:sz w:val="24"/>
          <w:szCs w:val="24"/>
        </w:rPr>
        <w:t>4</w:t>
      </w:r>
      <w:r w:rsidRPr="007738F9">
        <w:rPr>
          <w:rFonts w:ascii="Arial" w:hAnsi="Arial" w:cs="Arial"/>
          <w:b/>
          <w:bCs/>
          <w:sz w:val="24"/>
          <w:szCs w:val="24"/>
        </w:rPr>
        <w:t>/GAB/2024</w:t>
      </w:r>
      <w:r w:rsidRPr="007738F9">
        <w:rPr>
          <w:rFonts w:ascii="Arial" w:hAnsi="Arial" w:cs="Arial"/>
          <w:sz w:val="24"/>
          <w:szCs w:val="24"/>
        </w:rPr>
        <w:t xml:space="preserve">. </w:t>
      </w:r>
      <w:r w:rsidRPr="00335A87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738F9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738F9">
        <w:rPr>
          <w:rFonts w:ascii="Arial" w:hAnsi="Arial" w:cs="Arial"/>
          <w:bCs/>
          <w:sz w:val="24"/>
          <w:szCs w:val="24"/>
        </w:rPr>
        <w:t xml:space="preserve">“Altera </w:t>
      </w:r>
      <w:r w:rsidR="008A2F0F">
        <w:rPr>
          <w:rFonts w:ascii="Arial" w:hAnsi="Arial" w:cs="Arial"/>
          <w:bCs/>
          <w:sz w:val="24"/>
          <w:szCs w:val="24"/>
        </w:rPr>
        <w:t xml:space="preserve">o Plano de Amortização para Equacionamento do Déficit Atuarial do Regime </w:t>
      </w:r>
      <w:r w:rsidR="00335A87">
        <w:rPr>
          <w:rFonts w:ascii="Arial" w:hAnsi="Arial" w:cs="Arial"/>
          <w:bCs/>
          <w:sz w:val="24"/>
          <w:szCs w:val="24"/>
        </w:rPr>
        <w:t>Próprio</w:t>
      </w:r>
      <w:r w:rsidR="008A2F0F">
        <w:rPr>
          <w:rFonts w:ascii="Arial" w:hAnsi="Arial" w:cs="Arial"/>
          <w:bCs/>
          <w:sz w:val="24"/>
          <w:szCs w:val="24"/>
        </w:rPr>
        <w:t xml:space="preserve"> de </w:t>
      </w:r>
      <w:r w:rsidR="00335A87">
        <w:rPr>
          <w:rFonts w:ascii="Arial" w:hAnsi="Arial" w:cs="Arial"/>
          <w:bCs/>
          <w:sz w:val="24"/>
          <w:szCs w:val="24"/>
        </w:rPr>
        <w:t>Previdência</w:t>
      </w:r>
      <w:r w:rsidR="008A2F0F">
        <w:rPr>
          <w:rFonts w:ascii="Arial" w:hAnsi="Arial" w:cs="Arial"/>
          <w:bCs/>
          <w:sz w:val="24"/>
          <w:szCs w:val="24"/>
        </w:rPr>
        <w:t xml:space="preserve"> Social do </w:t>
      </w:r>
      <w:r w:rsidR="00335A87">
        <w:rPr>
          <w:rFonts w:ascii="Arial" w:hAnsi="Arial" w:cs="Arial"/>
          <w:bCs/>
          <w:sz w:val="24"/>
          <w:szCs w:val="24"/>
        </w:rPr>
        <w:t>Município</w:t>
      </w:r>
      <w:r w:rsidR="008A2F0F">
        <w:rPr>
          <w:rFonts w:ascii="Arial" w:hAnsi="Arial" w:cs="Arial"/>
          <w:bCs/>
          <w:sz w:val="24"/>
          <w:szCs w:val="24"/>
        </w:rPr>
        <w:t xml:space="preserve"> de Castanheiras/RO, Conforme</w:t>
      </w:r>
      <w:r w:rsidR="00335A87">
        <w:rPr>
          <w:rFonts w:ascii="Arial" w:hAnsi="Arial" w:cs="Arial"/>
          <w:bCs/>
          <w:sz w:val="24"/>
          <w:szCs w:val="24"/>
        </w:rPr>
        <w:t xml:space="preserve"> Diretrizes Emanadas pela Portaria Nº. 1.467/2022, e suas Alterações, </w:t>
      </w:r>
      <w:r w:rsidRPr="007738F9">
        <w:rPr>
          <w:rFonts w:ascii="Arial" w:hAnsi="Arial" w:cs="Arial"/>
          <w:bCs/>
          <w:sz w:val="24"/>
          <w:szCs w:val="24"/>
        </w:rPr>
        <w:t xml:space="preserve">E Dá Outras Providências”. </w:t>
      </w:r>
      <w:r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326A63C9" w14:textId="77777777" w:rsidR="00335A87" w:rsidRPr="007738F9" w:rsidRDefault="00335A87" w:rsidP="00335A87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6BCBC935" w14:textId="77777777" w:rsidR="00335A87" w:rsidRDefault="003C60B3" w:rsidP="00335A87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3C60B3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e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738F9">
        <w:rPr>
          <w:rFonts w:ascii="Arial" w:hAnsi="Arial" w:cs="Arial"/>
          <w:bCs/>
          <w:sz w:val="24"/>
          <w:szCs w:val="24"/>
        </w:rPr>
        <w:t xml:space="preserve">do </w:t>
      </w:r>
      <w:r w:rsidR="007738F9" w:rsidRPr="00B8133A">
        <w:rPr>
          <w:rFonts w:ascii="Arial" w:hAnsi="Arial" w:cs="Arial"/>
          <w:b/>
          <w:sz w:val="24"/>
          <w:szCs w:val="24"/>
        </w:rPr>
        <w:t>Regime de Urgência</w:t>
      </w:r>
      <w:r w:rsidR="00B8133A" w:rsidRPr="00B8133A">
        <w:rPr>
          <w:rFonts w:ascii="Arial" w:hAnsi="Arial" w:cs="Arial"/>
          <w:b/>
          <w:sz w:val="24"/>
          <w:szCs w:val="24"/>
        </w:rPr>
        <w:t xml:space="preserve"> Especial</w:t>
      </w:r>
      <w:r w:rsidR="00B8133A">
        <w:rPr>
          <w:rFonts w:ascii="Arial" w:hAnsi="Arial" w:cs="Arial"/>
          <w:bCs/>
          <w:sz w:val="24"/>
          <w:szCs w:val="24"/>
        </w:rPr>
        <w:t xml:space="preserve"> </w:t>
      </w:r>
      <w:r w:rsidR="007738F9">
        <w:rPr>
          <w:rFonts w:ascii="Arial" w:eastAsia="SimSun" w:hAnsi="Arial" w:cs="Arial"/>
          <w:color w:val="000000"/>
          <w:sz w:val="24"/>
          <w:szCs w:val="24"/>
        </w:rPr>
        <w:t xml:space="preserve">do Projeto de Lei </w:t>
      </w:r>
      <w:r w:rsidR="007738F9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nº </w:t>
      </w:r>
      <w:r w:rsidR="00335A87" w:rsidRPr="007738F9">
        <w:rPr>
          <w:rFonts w:ascii="Arial" w:hAnsi="Arial" w:cs="Arial"/>
          <w:b/>
          <w:bCs/>
          <w:sz w:val="24"/>
          <w:szCs w:val="24"/>
        </w:rPr>
        <w:t>00</w:t>
      </w:r>
      <w:r w:rsidR="00335A87">
        <w:rPr>
          <w:rFonts w:ascii="Arial" w:hAnsi="Arial" w:cs="Arial"/>
          <w:b/>
          <w:bCs/>
          <w:sz w:val="24"/>
          <w:szCs w:val="24"/>
        </w:rPr>
        <w:t>4</w:t>
      </w:r>
      <w:r w:rsidR="00335A87" w:rsidRPr="007738F9">
        <w:rPr>
          <w:rFonts w:ascii="Arial" w:hAnsi="Arial" w:cs="Arial"/>
          <w:b/>
          <w:bCs/>
          <w:sz w:val="24"/>
          <w:szCs w:val="24"/>
        </w:rPr>
        <w:t>/GAB/2024</w:t>
      </w:r>
      <w:r w:rsidR="00335A87" w:rsidRPr="007738F9">
        <w:rPr>
          <w:rFonts w:ascii="Arial" w:hAnsi="Arial" w:cs="Arial"/>
          <w:sz w:val="24"/>
          <w:szCs w:val="24"/>
        </w:rPr>
        <w:t xml:space="preserve">. </w:t>
      </w:r>
      <w:r w:rsidR="00335A87" w:rsidRPr="00335A87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335A87" w:rsidRPr="007738F9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335A87" w:rsidRPr="007738F9">
        <w:rPr>
          <w:rFonts w:ascii="Arial" w:hAnsi="Arial" w:cs="Arial"/>
          <w:bCs/>
          <w:sz w:val="24"/>
          <w:szCs w:val="24"/>
        </w:rPr>
        <w:t xml:space="preserve">“Altera </w:t>
      </w:r>
      <w:r w:rsidR="00335A87">
        <w:rPr>
          <w:rFonts w:ascii="Arial" w:hAnsi="Arial" w:cs="Arial"/>
          <w:bCs/>
          <w:sz w:val="24"/>
          <w:szCs w:val="24"/>
        </w:rPr>
        <w:t xml:space="preserve">o Plano de Amortização para Equacionamento do Déficit Atuarial do Regime Próprio de Previdência Social do Município de Castanheiras/RO, Conforme Diretrizes Emanadas pela Portaria Nº. 1.467/2022, e suas Alterações, </w:t>
      </w:r>
      <w:r w:rsidR="00335A87" w:rsidRPr="007738F9">
        <w:rPr>
          <w:rFonts w:ascii="Arial" w:hAnsi="Arial" w:cs="Arial"/>
          <w:bCs/>
          <w:sz w:val="24"/>
          <w:szCs w:val="24"/>
        </w:rPr>
        <w:t xml:space="preserve">E Dá Outras Providências”. </w:t>
      </w:r>
      <w:r w:rsidR="00335A87" w:rsidRPr="007738F9">
        <w:rPr>
          <w:rStyle w:val="Forte"/>
          <w:rFonts w:ascii="Arial" w:hAnsi="Arial" w:cs="Arial"/>
          <w:sz w:val="24"/>
          <w:szCs w:val="24"/>
        </w:rPr>
        <w:t>Autoria: Poder Executivo.</w:t>
      </w:r>
    </w:p>
    <w:p w14:paraId="7EECA0AD" w14:textId="03F2E2AE" w:rsidR="007738F9" w:rsidRDefault="007738F9" w:rsidP="007738F9">
      <w:pPr>
        <w:spacing w:line="276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349EEACB" w14:textId="345D6EDE" w:rsidR="0096106E" w:rsidRPr="008A4EA1" w:rsidRDefault="0096106E" w:rsidP="007738F9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52200662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335A87">
        <w:rPr>
          <w:rFonts w:ascii="Arial" w:hAnsi="Arial" w:cs="Arial"/>
          <w:sz w:val="24"/>
          <w:szCs w:val="24"/>
        </w:rPr>
        <w:t>30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15153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157F1D78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553A1A">
        <w:rPr>
          <w:rFonts w:ascii="Arial" w:hAnsi="Arial" w:cs="Arial"/>
          <w:sz w:val="24"/>
          <w:szCs w:val="24"/>
        </w:rPr>
        <w:t>1</w:t>
      </w:r>
      <w:r w:rsidR="00335A87">
        <w:rPr>
          <w:rFonts w:ascii="Arial" w:hAnsi="Arial" w:cs="Arial"/>
          <w:sz w:val="24"/>
          <w:szCs w:val="24"/>
        </w:rPr>
        <w:t>0</w:t>
      </w:r>
      <w:r w:rsidRPr="00553A1A">
        <w:rPr>
          <w:rFonts w:ascii="Arial" w:hAnsi="Arial" w:cs="Arial"/>
          <w:sz w:val="24"/>
          <w:szCs w:val="24"/>
        </w:rPr>
        <w:t>h:</w:t>
      </w:r>
      <w:r w:rsidR="00151536">
        <w:rPr>
          <w:rFonts w:ascii="Arial" w:hAnsi="Arial" w:cs="Arial"/>
          <w:sz w:val="24"/>
          <w:szCs w:val="24"/>
        </w:rPr>
        <w:t>15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9A160" w14:textId="77777777" w:rsidR="009C2D3A" w:rsidRDefault="009C2D3A" w:rsidP="006C148D">
      <w:pPr>
        <w:spacing w:after="0" w:line="240" w:lineRule="auto"/>
      </w:pPr>
      <w:r>
        <w:separator/>
      </w:r>
    </w:p>
  </w:endnote>
  <w:endnote w:type="continuationSeparator" w:id="0">
    <w:p w14:paraId="402A1F11" w14:textId="77777777" w:rsidR="009C2D3A" w:rsidRDefault="009C2D3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8F55D" w14:textId="77777777" w:rsidR="009C2D3A" w:rsidRDefault="009C2D3A" w:rsidP="006C148D">
      <w:pPr>
        <w:spacing w:after="0" w:line="240" w:lineRule="auto"/>
      </w:pPr>
      <w:r>
        <w:separator/>
      </w:r>
    </w:p>
  </w:footnote>
  <w:footnote w:type="continuationSeparator" w:id="0">
    <w:p w14:paraId="365DF8FA" w14:textId="77777777" w:rsidR="009C2D3A" w:rsidRDefault="009C2D3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145C-D847-45B5-821A-2EFFD72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108</cp:revision>
  <cp:lastPrinted>2024-04-30T14:17:00Z</cp:lastPrinted>
  <dcterms:created xsi:type="dcterms:W3CDTF">2019-05-03T15:51:00Z</dcterms:created>
  <dcterms:modified xsi:type="dcterms:W3CDTF">2024-04-30T14:21:00Z</dcterms:modified>
</cp:coreProperties>
</file>