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B81832D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09CC89D5" w:rsidR="008F5E72" w:rsidRPr="000D4061" w:rsidRDefault="00D73235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>
        <w:rPr>
          <w:rFonts w:ascii="Arial" w:hAnsi="Arial" w:cs="Arial"/>
          <w:b/>
          <w:sz w:val="24"/>
          <w:szCs w:val="24"/>
        </w:rPr>
        <w:t>4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842F58" w:rsidRPr="000D4061">
        <w:rPr>
          <w:rFonts w:ascii="Arial" w:hAnsi="Arial" w:cs="Arial"/>
          <w:sz w:val="24"/>
          <w:szCs w:val="24"/>
        </w:rPr>
        <w:t>0</w:t>
      </w:r>
      <w:r w:rsidR="00746771">
        <w:rPr>
          <w:rFonts w:ascii="Arial" w:hAnsi="Arial" w:cs="Arial"/>
          <w:sz w:val="24"/>
          <w:szCs w:val="24"/>
        </w:rPr>
        <w:t>9</w:t>
      </w:r>
      <w:r w:rsidR="008F5E72" w:rsidRPr="000D4061">
        <w:rPr>
          <w:rFonts w:ascii="Arial" w:hAnsi="Arial" w:cs="Arial"/>
          <w:sz w:val="24"/>
          <w:szCs w:val="24"/>
        </w:rPr>
        <w:t xml:space="preserve">h:00min, no dia </w:t>
      </w:r>
      <w:r>
        <w:rPr>
          <w:rFonts w:ascii="Arial" w:hAnsi="Arial" w:cs="Arial"/>
          <w:sz w:val="24"/>
          <w:szCs w:val="24"/>
        </w:rPr>
        <w:t>18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3D5680">
        <w:rPr>
          <w:rFonts w:ascii="Arial" w:hAnsi="Arial" w:cs="Arial"/>
          <w:sz w:val="24"/>
          <w:szCs w:val="24"/>
        </w:rPr>
        <w:t>julh</w:t>
      </w:r>
      <w:r w:rsidR="0088786D" w:rsidRPr="000D4061">
        <w:rPr>
          <w:rFonts w:ascii="Arial" w:hAnsi="Arial" w:cs="Arial"/>
          <w:sz w:val="24"/>
          <w:szCs w:val="24"/>
        </w:rPr>
        <w:t>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1BCE0C87" w14:textId="24CE0713" w:rsidR="008F5E72" w:rsidRPr="000D4061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50D88154" w14:textId="77777777" w:rsidR="00D65EAB" w:rsidRPr="000D4061" w:rsidRDefault="00E451BF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Hlk156894215"/>
    </w:p>
    <w:p w14:paraId="6BDC4DBA" w14:textId="1744D726" w:rsidR="00473689" w:rsidRDefault="00473689" w:rsidP="00473689">
      <w:pPr>
        <w:spacing w:line="360" w:lineRule="auto"/>
        <w:ind w:left="-284"/>
        <w:jc w:val="both"/>
        <w:rPr>
          <w:rFonts w:ascii="Arial" w:hAnsi="Arial" w:cs="Arial"/>
          <w:bCs/>
        </w:rPr>
      </w:pPr>
      <w:bookmarkStart w:id="1" w:name="_Hlk171073674"/>
      <w:bookmarkEnd w:id="0"/>
      <w:r w:rsidRPr="00A172BB">
        <w:rPr>
          <w:rFonts w:ascii="Arial" w:hAnsi="Arial" w:cs="Arial"/>
          <w:b/>
          <w:sz w:val="24"/>
          <w:szCs w:val="24"/>
        </w:rPr>
        <w:t xml:space="preserve">I – </w:t>
      </w:r>
      <w:r w:rsidR="00D73235" w:rsidRPr="00A172BB">
        <w:rPr>
          <w:rFonts w:ascii="Arial" w:hAnsi="Arial" w:cs="Arial"/>
          <w:b/>
          <w:sz w:val="24"/>
          <w:szCs w:val="24"/>
        </w:rPr>
        <w:t>Discussão e Votação</w:t>
      </w:r>
      <w:r w:rsidRPr="00A172BB">
        <w:rPr>
          <w:rFonts w:ascii="Arial" w:hAnsi="Arial" w:cs="Arial"/>
          <w:b/>
          <w:sz w:val="24"/>
          <w:szCs w:val="24"/>
        </w:rPr>
        <w:t xml:space="preserve"> do </w:t>
      </w:r>
      <w:r w:rsidRPr="00A172BB">
        <w:rPr>
          <w:rFonts w:ascii="Arial" w:hAnsi="Arial" w:cs="Arial"/>
          <w:bCs/>
          <w:sz w:val="24"/>
          <w:szCs w:val="24"/>
        </w:rPr>
        <w:t>Projeto de Lei</w:t>
      </w:r>
      <w:r w:rsidRPr="00A172BB">
        <w:rPr>
          <w:rFonts w:ascii="Arial" w:hAnsi="Arial" w:cs="Arial"/>
          <w:b/>
          <w:sz w:val="24"/>
          <w:szCs w:val="24"/>
        </w:rPr>
        <w:t xml:space="preserve"> Nº 004/LEG/2024, Assunto:</w:t>
      </w:r>
      <w:r w:rsidRPr="00A172BB">
        <w:rPr>
          <w:rFonts w:ascii="Arial" w:hAnsi="Arial" w:cs="Arial"/>
          <w:bCs/>
          <w:sz w:val="24"/>
          <w:szCs w:val="24"/>
        </w:rPr>
        <w:t xml:space="preserve"> Altera o Caput do Art. 1º da Lei N. 1.027 de 11 novembro de 2022 </w:t>
      </w:r>
      <w:r w:rsidRPr="00A172BB">
        <w:rPr>
          <w:rFonts w:ascii="Arial" w:hAnsi="Arial" w:cs="Arial"/>
          <w:sz w:val="24"/>
          <w:szCs w:val="24"/>
        </w:rPr>
        <w:t>e Dá Outras Providências.</w:t>
      </w:r>
      <w:r w:rsidRPr="00A172BB">
        <w:rPr>
          <w:rFonts w:ascii="Arial" w:hAnsi="Arial" w:cs="Arial"/>
          <w:bCs/>
          <w:sz w:val="24"/>
          <w:szCs w:val="24"/>
        </w:rPr>
        <w:t xml:space="preserve"> </w:t>
      </w:r>
      <w:r w:rsidRPr="00A172BB">
        <w:rPr>
          <w:rFonts w:ascii="Arial" w:hAnsi="Arial" w:cs="Arial"/>
          <w:b/>
          <w:sz w:val="24"/>
          <w:szCs w:val="24"/>
        </w:rPr>
        <w:t xml:space="preserve">Autoria: </w:t>
      </w:r>
      <w:r w:rsidRPr="00A172BB">
        <w:rPr>
          <w:rFonts w:ascii="Arial" w:hAnsi="Arial" w:cs="Arial"/>
          <w:bCs/>
          <w:sz w:val="24"/>
          <w:szCs w:val="24"/>
        </w:rPr>
        <w:t>Mesa Diretora.</w:t>
      </w:r>
    </w:p>
    <w:p w14:paraId="7D9EC643" w14:textId="77777777" w:rsidR="00473689" w:rsidRPr="00A172BB" w:rsidRDefault="00473689" w:rsidP="00473689">
      <w:pPr>
        <w:spacing w:line="36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1827D5F7" w14:textId="77777777" w:rsidR="00D73235" w:rsidRDefault="00473689" w:rsidP="00473689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A172BB">
        <w:rPr>
          <w:rFonts w:ascii="Arial" w:hAnsi="Arial" w:cs="Arial"/>
          <w:b/>
          <w:sz w:val="24"/>
          <w:szCs w:val="24"/>
        </w:rPr>
        <w:t xml:space="preserve">II – </w:t>
      </w:r>
      <w:r w:rsidR="00D73235" w:rsidRPr="00A172BB">
        <w:rPr>
          <w:rFonts w:ascii="Arial" w:hAnsi="Arial" w:cs="Arial"/>
          <w:b/>
          <w:sz w:val="24"/>
          <w:szCs w:val="24"/>
        </w:rPr>
        <w:t>Discussão e Votação</w:t>
      </w:r>
      <w:r w:rsidRPr="00A172BB">
        <w:rPr>
          <w:rFonts w:ascii="Arial" w:hAnsi="Arial" w:cs="Arial"/>
          <w:b/>
          <w:sz w:val="24"/>
          <w:szCs w:val="24"/>
        </w:rPr>
        <w:t xml:space="preserve"> do </w:t>
      </w:r>
      <w:r w:rsidRPr="00A172BB">
        <w:rPr>
          <w:rFonts w:ascii="Arial" w:hAnsi="Arial" w:cs="Arial"/>
          <w:bCs/>
          <w:sz w:val="24"/>
          <w:szCs w:val="24"/>
        </w:rPr>
        <w:t>Projeto de Lei</w:t>
      </w:r>
      <w:r w:rsidRPr="00A172BB">
        <w:rPr>
          <w:rFonts w:ascii="Arial" w:hAnsi="Arial" w:cs="Arial"/>
          <w:b/>
          <w:sz w:val="24"/>
          <w:szCs w:val="24"/>
        </w:rPr>
        <w:t xml:space="preserve"> Nº 005/LEG/2024, Assunto:</w:t>
      </w:r>
      <w:r w:rsidRPr="00A172BB">
        <w:rPr>
          <w:rFonts w:ascii="Arial" w:hAnsi="Arial" w:cs="Arial"/>
          <w:bCs/>
          <w:sz w:val="24"/>
          <w:szCs w:val="24"/>
        </w:rPr>
        <w:t xml:space="preserve"> Fixa os Subsídios dos Agentes Políticos do Poder Legislativo e Executivo do Munícipio de Castanheiras/RO para o Período Legislativo de 2025 a 2028, </w:t>
      </w:r>
      <w:r w:rsidRPr="00A172BB">
        <w:rPr>
          <w:rFonts w:ascii="Arial" w:hAnsi="Arial" w:cs="Arial"/>
          <w:sz w:val="24"/>
          <w:szCs w:val="24"/>
        </w:rPr>
        <w:t>Dá Outras Providências.</w:t>
      </w:r>
    </w:p>
    <w:p w14:paraId="4F28F58B" w14:textId="35D71AB1" w:rsidR="00473689" w:rsidRDefault="00473689" w:rsidP="00473689">
      <w:pPr>
        <w:spacing w:line="360" w:lineRule="auto"/>
        <w:ind w:left="-284"/>
        <w:jc w:val="both"/>
        <w:rPr>
          <w:rFonts w:ascii="Arial" w:hAnsi="Arial" w:cs="Arial"/>
          <w:bCs/>
        </w:rPr>
      </w:pPr>
      <w:r w:rsidRPr="00A172BB">
        <w:rPr>
          <w:rFonts w:ascii="Arial" w:hAnsi="Arial" w:cs="Arial"/>
          <w:bCs/>
          <w:sz w:val="24"/>
          <w:szCs w:val="24"/>
        </w:rPr>
        <w:t xml:space="preserve"> </w:t>
      </w:r>
      <w:r w:rsidRPr="00A172BB">
        <w:rPr>
          <w:rFonts w:ascii="Arial" w:hAnsi="Arial" w:cs="Arial"/>
          <w:b/>
          <w:sz w:val="24"/>
          <w:szCs w:val="24"/>
        </w:rPr>
        <w:t xml:space="preserve">Autoria: </w:t>
      </w:r>
      <w:r w:rsidRPr="00A172BB">
        <w:rPr>
          <w:rFonts w:ascii="Arial" w:hAnsi="Arial" w:cs="Arial"/>
          <w:bCs/>
          <w:sz w:val="24"/>
          <w:szCs w:val="24"/>
        </w:rPr>
        <w:t>Mesa Diretora.</w:t>
      </w:r>
    </w:p>
    <w:p w14:paraId="7160C36A" w14:textId="77777777" w:rsidR="00473689" w:rsidRPr="00A172BB" w:rsidRDefault="00473689" w:rsidP="00473689">
      <w:pPr>
        <w:spacing w:line="360" w:lineRule="auto"/>
        <w:ind w:left="-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55CD7FE" w14:textId="77777777" w:rsidR="00D73235" w:rsidRDefault="00473689" w:rsidP="00D73235">
      <w:pPr>
        <w:spacing w:line="360" w:lineRule="auto"/>
        <w:ind w:left="-284"/>
        <w:jc w:val="both"/>
        <w:rPr>
          <w:rFonts w:ascii="Arial" w:eastAsia="SimSun" w:hAnsi="Arial" w:cs="Arial"/>
          <w:color w:val="000000"/>
        </w:rPr>
      </w:pPr>
      <w:r w:rsidRPr="00A172BB">
        <w:rPr>
          <w:rFonts w:ascii="Arial" w:eastAsia="SimSun" w:hAnsi="Arial" w:cs="Arial"/>
          <w:b/>
          <w:sz w:val="24"/>
          <w:szCs w:val="24"/>
        </w:rPr>
        <w:t>III</w:t>
      </w:r>
      <w:r w:rsidRPr="00A172BB">
        <w:rPr>
          <w:rFonts w:ascii="Arial" w:hAnsi="Arial" w:cs="Arial"/>
          <w:b/>
          <w:sz w:val="24"/>
          <w:szCs w:val="24"/>
        </w:rPr>
        <w:t xml:space="preserve"> – Discussão e Votação </w:t>
      </w:r>
      <w:bookmarkStart w:id="2" w:name="_Hlk171071579"/>
      <w:r w:rsidRPr="00A172BB">
        <w:rPr>
          <w:rFonts w:ascii="Arial" w:eastAsia="SimSun" w:hAnsi="Arial" w:cs="Arial"/>
          <w:color w:val="000000"/>
          <w:sz w:val="24"/>
          <w:szCs w:val="24"/>
        </w:rPr>
        <w:t>do Projeto</w:t>
      </w:r>
      <w:r w:rsidRPr="00A172BB">
        <w:rPr>
          <w:rStyle w:val="Forte"/>
          <w:rFonts w:ascii="Arial" w:hAnsi="Arial" w:cs="Arial"/>
          <w:sz w:val="24"/>
          <w:szCs w:val="24"/>
        </w:rPr>
        <w:t xml:space="preserve"> </w:t>
      </w:r>
      <w:r w:rsidRPr="00A172B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de Lei </w:t>
      </w:r>
      <w:r w:rsidRPr="00A172BB">
        <w:rPr>
          <w:rStyle w:val="Forte"/>
          <w:rFonts w:ascii="Arial" w:hAnsi="Arial" w:cs="Arial"/>
          <w:sz w:val="24"/>
          <w:szCs w:val="24"/>
        </w:rPr>
        <w:t>nº 0</w:t>
      </w:r>
      <w:r w:rsidR="00D73235">
        <w:rPr>
          <w:rStyle w:val="Forte"/>
          <w:rFonts w:ascii="Arial" w:hAnsi="Arial" w:cs="Arial"/>
          <w:sz w:val="24"/>
          <w:szCs w:val="24"/>
        </w:rPr>
        <w:t>11</w:t>
      </w:r>
      <w:r w:rsidRPr="00A172BB">
        <w:rPr>
          <w:rStyle w:val="Forte"/>
          <w:rFonts w:ascii="Arial" w:hAnsi="Arial" w:cs="Arial"/>
          <w:sz w:val="24"/>
          <w:szCs w:val="24"/>
        </w:rPr>
        <w:t>/GAB/2024</w:t>
      </w:r>
      <w:r w:rsidRPr="00A172B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D73235">
        <w:rPr>
          <w:rStyle w:val="Forte"/>
          <w:rFonts w:ascii="Arial" w:hAnsi="Arial" w:cs="Arial"/>
          <w:sz w:val="24"/>
          <w:szCs w:val="24"/>
        </w:rPr>
        <w:t>Assunto:</w:t>
      </w:r>
      <w:r w:rsidRPr="00A172B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bookmarkEnd w:id="2"/>
      <w:r w:rsidR="00D73235">
        <w:rPr>
          <w:rFonts w:ascii="Arial" w:hAnsi="Arial" w:cs="Arial"/>
          <w:bCs/>
        </w:rPr>
        <w:t xml:space="preserve">“Dispõe sobre crédito especial ao orçamento vigente conforme art. 7º, 41 e 42, da Lei 4.320/64 </w:t>
      </w:r>
      <w:r w:rsidR="00D73235">
        <w:rPr>
          <w:rFonts w:ascii="Arial" w:eastAsia="SimSun" w:hAnsi="Arial" w:cs="Arial"/>
          <w:color w:val="000000"/>
        </w:rPr>
        <w:t>e dá outras providências’’.</w:t>
      </w:r>
    </w:p>
    <w:p w14:paraId="40B8A19D" w14:textId="4B481A27" w:rsidR="00746771" w:rsidRPr="00D73235" w:rsidRDefault="00D73235" w:rsidP="00D73235">
      <w:pPr>
        <w:spacing w:line="360" w:lineRule="auto"/>
        <w:ind w:left="-284"/>
        <w:jc w:val="both"/>
        <w:rPr>
          <w:rStyle w:val="Forte"/>
          <w:rFonts w:ascii="Arial" w:eastAsia="SimSun" w:hAnsi="Arial" w:cs="Arial"/>
          <w:b w:val="0"/>
          <w:bCs w:val="0"/>
          <w:color w:val="000000"/>
        </w:rPr>
      </w:pPr>
      <w:r>
        <w:rPr>
          <w:rStyle w:val="Forte"/>
          <w:rFonts w:ascii="Arial" w:hAnsi="Arial" w:cs="Arial"/>
          <w:i/>
          <w:iCs/>
        </w:rPr>
        <w:t xml:space="preserve"> </w:t>
      </w:r>
      <w:r>
        <w:rPr>
          <w:rStyle w:val="Forte"/>
          <w:rFonts w:ascii="Arial" w:hAnsi="Arial" w:cs="Arial"/>
        </w:rPr>
        <w:t xml:space="preserve">Autoria: </w:t>
      </w:r>
      <w:r>
        <w:rPr>
          <w:rStyle w:val="Forte"/>
          <w:rFonts w:ascii="Arial" w:hAnsi="Arial" w:cs="Arial"/>
          <w:b w:val="0"/>
          <w:bCs w:val="0"/>
        </w:rPr>
        <w:t>Poder Executivo.</w:t>
      </w:r>
    </w:p>
    <w:p w14:paraId="365CD0A7" w14:textId="061CE24C" w:rsidR="00244D5E" w:rsidRPr="000D4061" w:rsidRDefault="00244D5E" w:rsidP="0074677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3" w:name="_GoBack"/>
      <w:bookmarkEnd w:id="1"/>
      <w:bookmarkEnd w:id="3"/>
    </w:p>
    <w:p w14:paraId="21BD729B" w14:textId="77777777" w:rsidR="00231283" w:rsidRPr="000D40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0D40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0D40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0D40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0D40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72D7E8BA" w:rsidR="00931BD0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 xml:space="preserve">Castanheiras/RO, </w:t>
      </w:r>
      <w:r w:rsidR="00D73235">
        <w:rPr>
          <w:rFonts w:ascii="Arial" w:hAnsi="Arial" w:cs="Arial"/>
          <w:sz w:val="24"/>
          <w:szCs w:val="24"/>
        </w:rPr>
        <w:t>16</w:t>
      </w:r>
      <w:r w:rsidRPr="000D4061">
        <w:rPr>
          <w:rFonts w:ascii="Arial" w:hAnsi="Arial" w:cs="Arial"/>
          <w:sz w:val="24"/>
          <w:szCs w:val="24"/>
        </w:rPr>
        <w:t xml:space="preserve"> de </w:t>
      </w:r>
      <w:r w:rsidR="003D5680">
        <w:rPr>
          <w:rFonts w:ascii="Arial" w:hAnsi="Arial" w:cs="Arial"/>
          <w:sz w:val="24"/>
          <w:szCs w:val="24"/>
        </w:rPr>
        <w:t>julh</w:t>
      </w:r>
      <w:r w:rsidR="0088786D" w:rsidRPr="000D4061">
        <w:rPr>
          <w:rFonts w:ascii="Arial" w:hAnsi="Arial" w:cs="Arial"/>
          <w:sz w:val="24"/>
          <w:szCs w:val="24"/>
        </w:rPr>
        <w:t>o</w:t>
      </w:r>
      <w:r w:rsidR="00CD5A16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</w:p>
    <w:p w14:paraId="60081231" w14:textId="45328CF4" w:rsidR="00D73235" w:rsidRPr="000D4061" w:rsidRDefault="00D73235" w:rsidP="000D406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09h:30mim.</w:t>
      </w:r>
    </w:p>
    <w:sectPr w:rsidR="00D73235" w:rsidRPr="000D4061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E3C5" w14:textId="77777777" w:rsidR="001B418E" w:rsidRDefault="001B418E" w:rsidP="00232E93">
      <w:pPr>
        <w:spacing w:after="0" w:line="240" w:lineRule="auto"/>
      </w:pPr>
      <w:r>
        <w:separator/>
      </w:r>
    </w:p>
  </w:endnote>
  <w:endnote w:type="continuationSeparator" w:id="0">
    <w:p w14:paraId="23990EE6" w14:textId="77777777" w:rsidR="001B418E" w:rsidRDefault="001B418E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2ADC" w14:textId="77777777" w:rsidR="001B418E" w:rsidRDefault="001B418E" w:rsidP="00232E93">
      <w:pPr>
        <w:spacing w:after="0" w:line="240" w:lineRule="auto"/>
      </w:pPr>
      <w:r>
        <w:separator/>
      </w:r>
    </w:p>
  </w:footnote>
  <w:footnote w:type="continuationSeparator" w:id="0">
    <w:p w14:paraId="2EFC9332" w14:textId="77777777" w:rsidR="001B418E" w:rsidRDefault="001B418E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3C65"/>
    <w:rsid w:val="00064C70"/>
    <w:rsid w:val="00092786"/>
    <w:rsid w:val="000A70E9"/>
    <w:rsid w:val="000B3184"/>
    <w:rsid w:val="000B324F"/>
    <w:rsid w:val="000D4061"/>
    <w:rsid w:val="000E6BB5"/>
    <w:rsid w:val="0014657D"/>
    <w:rsid w:val="00177EE6"/>
    <w:rsid w:val="001B418E"/>
    <w:rsid w:val="001D23BA"/>
    <w:rsid w:val="00231283"/>
    <w:rsid w:val="00232E93"/>
    <w:rsid w:val="002374B9"/>
    <w:rsid w:val="0024274B"/>
    <w:rsid w:val="00244D5E"/>
    <w:rsid w:val="002E6984"/>
    <w:rsid w:val="002F473B"/>
    <w:rsid w:val="00300A05"/>
    <w:rsid w:val="003406F0"/>
    <w:rsid w:val="0039689A"/>
    <w:rsid w:val="003D5680"/>
    <w:rsid w:val="003E4D75"/>
    <w:rsid w:val="00410BCB"/>
    <w:rsid w:val="004225C0"/>
    <w:rsid w:val="00452EE4"/>
    <w:rsid w:val="00472A15"/>
    <w:rsid w:val="00473689"/>
    <w:rsid w:val="00482638"/>
    <w:rsid w:val="004B149B"/>
    <w:rsid w:val="004C2B92"/>
    <w:rsid w:val="004D1F88"/>
    <w:rsid w:val="004D5EE8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46771"/>
    <w:rsid w:val="00786354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31BD0"/>
    <w:rsid w:val="00950C91"/>
    <w:rsid w:val="00967A7A"/>
    <w:rsid w:val="00987990"/>
    <w:rsid w:val="009C0BE3"/>
    <w:rsid w:val="009C640B"/>
    <w:rsid w:val="009D1B09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C82B43"/>
    <w:rsid w:val="00CD1D28"/>
    <w:rsid w:val="00CD5A16"/>
    <w:rsid w:val="00CF5647"/>
    <w:rsid w:val="00D025E6"/>
    <w:rsid w:val="00D5169F"/>
    <w:rsid w:val="00D65EAB"/>
    <w:rsid w:val="00D73235"/>
    <w:rsid w:val="00DC4055"/>
    <w:rsid w:val="00DC5F6F"/>
    <w:rsid w:val="00DD174D"/>
    <w:rsid w:val="00E012CF"/>
    <w:rsid w:val="00E451BF"/>
    <w:rsid w:val="00E83220"/>
    <w:rsid w:val="00EC1D92"/>
    <w:rsid w:val="00ED24C0"/>
    <w:rsid w:val="00F80131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42</cp:revision>
  <cp:lastPrinted>2024-07-16T13:32:00Z</cp:lastPrinted>
  <dcterms:created xsi:type="dcterms:W3CDTF">2019-04-23T14:50:00Z</dcterms:created>
  <dcterms:modified xsi:type="dcterms:W3CDTF">2024-07-16T13:40:00Z</dcterms:modified>
</cp:coreProperties>
</file>